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72"/>
          <w:szCs w:val="72"/>
        </w:rPr>
      </w:pPr>
      <w:r w:rsidRPr="00330376">
        <w:rPr>
          <w:rFonts w:ascii="Times New Roman" w:eastAsia="標楷體" w:hAnsi="Times New Roman"/>
          <w:b/>
          <w:bCs/>
          <w:sz w:val="72"/>
          <w:szCs w:val="72"/>
        </w:rPr>
        <w:t>美和</w:t>
      </w:r>
      <w:r w:rsidR="00ED3426" w:rsidRPr="00330376">
        <w:rPr>
          <w:rFonts w:ascii="Times New Roman" w:eastAsia="標楷體" w:hAnsi="Times New Roman"/>
          <w:b/>
          <w:bCs/>
          <w:sz w:val="72"/>
          <w:szCs w:val="72"/>
        </w:rPr>
        <w:t>科技大學</w:t>
      </w:r>
    </w:p>
    <w:p w:rsidR="00587EA1" w:rsidRPr="00330376" w:rsidRDefault="00A9198B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330376">
        <w:rPr>
          <w:rFonts w:ascii="Times New Roman" w:eastAsia="標楷體" w:hAnsi="Times New Roman"/>
          <w:b/>
          <w:bCs/>
          <w:noProof/>
          <w:sz w:val="28"/>
          <w:szCs w:val="28"/>
        </w:rPr>
        <w:drawing>
          <wp:inline distT="0" distB="0" distL="0" distR="0">
            <wp:extent cx="1534160" cy="1341120"/>
            <wp:effectExtent l="0" t="0" r="0" b="0"/>
            <wp:docPr id="2" name="圖片 2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446550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  <w:r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___</w:t>
      </w:r>
      <w:r w:rsidR="00412B05" w:rsidRP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健康護理</w:t>
      </w:r>
      <w:r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___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學院</w:t>
      </w:r>
      <w:r w:rsidR="00412B05"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</w:t>
      </w:r>
      <w:r w:rsidR="00412B05" w:rsidRP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美容</w:t>
      </w:r>
      <w:r w:rsid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 xml:space="preserve"> 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系</w:t>
      </w:r>
    </w:p>
    <w:p w:rsidR="00587EA1" w:rsidRPr="00330376" w:rsidRDefault="00446550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330376">
        <w:rPr>
          <w:rFonts w:ascii="Times New Roman" w:eastAsia="標楷體" w:hAnsi="Times New Roman"/>
          <w:b/>
          <w:bCs/>
          <w:sz w:val="48"/>
          <w:szCs w:val="48"/>
          <w:lang w:eastAsia="zh-HK"/>
        </w:rPr>
        <w:t>教學</w:t>
      </w:r>
      <w:r w:rsidRPr="00330376">
        <w:rPr>
          <w:rFonts w:ascii="Times New Roman" w:eastAsia="標楷體" w:hAnsi="Times New Roman"/>
          <w:b/>
          <w:bCs/>
          <w:sz w:val="48"/>
          <w:szCs w:val="48"/>
        </w:rPr>
        <w:t>課程</w:t>
      </w:r>
      <w:r w:rsidR="00587EA1" w:rsidRPr="00330376">
        <w:rPr>
          <w:rFonts w:ascii="Times New Roman" w:eastAsia="標楷體" w:hAnsi="Times New Roman"/>
          <w:b/>
          <w:bCs/>
          <w:sz w:val="48"/>
          <w:szCs w:val="48"/>
        </w:rPr>
        <w:t>規範</w:t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</w:p>
    <w:p w:rsidR="00230A81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330376">
        <w:rPr>
          <w:rFonts w:ascii="Times New Roman" w:eastAsia="標楷體" w:hAnsi="Times New Roman"/>
          <w:b/>
          <w:bCs/>
          <w:sz w:val="48"/>
          <w:szCs w:val="48"/>
        </w:rPr>
        <w:t>課程名稱：</w:t>
      </w:r>
      <w:bookmarkStart w:id="0" w:name="_GoBack"/>
      <w:r w:rsidR="003F2792">
        <w:rPr>
          <w:rFonts w:ascii="Times New Roman" w:eastAsia="標楷體" w:hAnsi="Times New Roman" w:hint="eastAsia"/>
          <w:b/>
          <w:bCs/>
          <w:sz w:val="48"/>
          <w:szCs w:val="48"/>
        </w:rPr>
        <w:t>犬學</w:t>
      </w:r>
      <w:bookmarkEnd w:id="0"/>
    </w:p>
    <w:p w:rsidR="00587EA1" w:rsidRPr="00B31C41" w:rsidRDefault="003F2792" w:rsidP="00587EA1">
      <w:pPr>
        <w:pStyle w:val="a9"/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 w:val="44"/>
          <w:szCs w:val="48"/>
        </w:rPr>
        <w:t>(2/2</w:t>
      </w:r>
      <w:r w:rsidR="00412B05" w:rsidRPr="00B31C41">
        <w:rPr>
          <w:rFonts w:ascii="標楷體" w:eastAsia="標楷體" w:hAnsi="標楷體" w:hint="eastAsia"/>
          <w:b/>
          <w:bCs/>
          <w:sz w:val="44"/>
          <w:szCs w:val="48"/>
        </w:rPr>
        <w:t>)</w:t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:rsidR="00587EA1" w:rsidRPr="00330376" w:rsidRDefault="00587EA1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330376">
        <w:rPr>
          <w:rFonts w:ascii="Times New Roman" w:eastAsia="標楷體" w:hAnsi="Times New Roman"/>
          <w:b/>
          <w:bCs/>
          <w:sz w:val="36"/>
          <w:szCs w:val="36"/>
        </w:rPr>
        <w:t>中華民國</w:t>
      </w:r>
      <w:r w:rsidR="0018473A">
        <w:rPr>
          <w:rFonts w:ascii="Times New Roman" w:eastAsia="標楷體" w:hAnsi="Times New Roman" w:hint="eastAsia"/>
          <w:b/>
          <w:bCs/>
          <w:sz w:val="36"/>
          <w:szCs w:val="36"/>
        </w:rPr>
        <w:t>108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年</w:t>
      </w:r>
      <w:r w:rsidR="00ED3426" w:rsidRPr="00330376">
        <w:rPr>
          <w:rFonts w:ascii="Times New Roman" w:eastAsia="標楷體" w:hAnsi="Times New Roman"/>
          <w:b/>
          <w:bCs/>
          <w:sz w:val="36"/>
          <w:szCs w:val="36"/>
        </w:rPr>
        <w:t>0</w:t>
      </w:r>
      <w:r w:rsidR="0018473A">
        <w:rPr>
          <w:rFonts w:ascii="Times New Roman" w:eastAsia="標楷體" w:hAnsi="Times New Roman" w:hint="eastAsia"/>
          <w:b/>
          <w:bCs/>
          <w:sz w:val="36"/>
          <w:szCs w:val="36"/>
        </w:rPr>
        <w:t>5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月修定</w:t>
      </w:r>
    </w:p>
    <w:p w:rsidR="00587EA1" w:rsidRPr="00330376" w:rsidRDefault="00587EA1" w:rsidP="00446550">
      <w:pPr>
        <w:pStyle w:val="af0"/>
        <w:numPr>
          <w:ilvl w:val="0"/>
          <w:numId w:val="3"/>
        </w:numPr>
        <w:ind w:leftChars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28"/>
          <w:szCs w:val="28"/>
        </w:rPr>
        <w:br w:type="page"/>
      </w:r>
      <w:r w:rsidRPr="00330376">
        <w:rPr>
          <w:rFonts w:eastAsia="標楷體"/>
          <w:b/>
          <w:bCs/>
          <w:sz w:val="32"/>
          <w:szCs w:val="32"/>
        </w:rPr>
        <w:lastRenderedPageBreak/>
        <w:t>課程基本資料：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927"/>
        <w:gridCol w:w="1261"/>
        <w:gridCol w:w="1503"/>
        <w:gridCol w:w="2649"/>
      </w:tblGrid>
      <w:tr w:rsidR="00587EA1" w:rsidRPr="00330376" w:rsidTr="00954B77">
        <w:trPr>
          <w:trHeight w:val="162"/>
          <w:jc w:val="center"/>
        </w:trPr>
        <w:tc>
          <w:tcPr>
            <w:tcW w:w="1955" w:type="dxa"/>
            <w:vMerge w:val="restart"/>
            <w:vAlign w:val="center"/>
          </w:tcPr>
          <w:p w:rsidR="00587EA1" w:rsidRPr="0018473A" w:rsidRDefault="00587EA1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927" w:type="dxa"/>
          </w:tcPr>
          <w:p w:rsidR="00587EA1" w:rsidRPr="0018473A" w:rsidRDefault="00587EA1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413" w:type="dxa"/>
            <w:gridSpan w:val="3"/>
            <w:shd w:val="clear" w:color="auto" w:fill="FFFFFF" w:themeFill="background1"/>
          </w:tcPr>
          <w:p w:rsidR="00587EA1" w:rsidRPr="0018473A" w:rsidRDefault="003F2792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 w:hint="eastAsia"/>
              </w:rPr>
              <w:t>犬學</w:t>
            </w:r>
          </w:p>
        </w:tc>
      </w:tr>
      <w:tr w:rsidR="00587EA1" w:rsidRPr="00330376" w:rsidTr="007C175C">
        <w:trPr>
          <w:trHeight w:val="339"/>
          <w:jc w:val="center"/>
        </w:trPr>
        <w:tc>
          <w:tcPr>
            <w:tcW w:w="1955" w:type="dxa"/>
            <w:vMerge/>
          </w:tcPr>
          <w:p w:rsidR="00587EA1" w:rsidRPr="0018473A" w:rsidRDefault="00587EA1" w:rsidP="00184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587EA1" w:rsidRPr="0018473A" w:rsidRDefault="00587EA1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413" w:type="dxa"/>
            <w:gridSpan w:val="3"/>
          </w:tcPr>
          <w:p w:rsidR="00587EA1" w:rsidRPr="0018473A" w:rsidRDefault="003F2792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Cynology</w:t>
            </w:r>
          </w:p>
        </w:tc>
      </w:tr>
      <w:tr w:rsidR="00587EA1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587EA1" w:rsidRPr="0018473A" w:rsidRDefault="007C175C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適用學制</w:t>
            </w:r>
          </w:p>
        </w:tc>
        <w:tc>
          <w:tcPr>
            <w:tcW w:w="2188" w:type="dxa"/>
            <w:gridSpan w:val="2"/>
            <w:vAlign w:val="center"/>
          </w:tcPr>
          <w:p w:rsidR="00587EA1" w:rsidRPr="0018473A" w:rsidRDefault="00412B05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日間部</w:t>
            </w:r>
          </w:p>
        </w:tc>
        <w:tc>
          <w:tcPr>
            <w:tcW w:w="1503" w:type="dxa"/>
            <w:vAlign w:val="center"/>
          </w:tcPr>
          <w:p w:rsidR="00587EA1" w:rsidRPr="0018473A" w:rsidRDefault="00587EA1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必選修</w:t>
            </w:r>
          </w:p>
        </w:tc>
        <w:tc>
          <w:tcPr>
            <w:tcW w:w="2649" w:type="dxa"/>
            <w:vAlign w:val="center"/>
          </w:tcPr>
          <w:p w:rsidR="00587EA1" w:rsidRPr="0018473A" w:rsidRDefault="00412B05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 w:hint="eastAsia"/>
              </w:rPr>
              <w:t>必</w:t>
            </w:r>
          </w:p>
        </w:tc>
      </w:tr>
      <w:tr w:rsidR="00587EA1" w:rsidRPr="00330376" w:rsidTr="007C175C">
        <w:trPr>
          <w:trHeight w:val="136"/>
          <w:jc w:val="center"/>
        </w:trPr>
        <w:tc>
          <w:tcPr>
            <w:tcW w:w="1955" w:type="dxa"/>
            <w:vAlign w:val="center"/>
          </w:tcPr>
          <w:p w:rsidR="00587EA1" w:rsidRPr="0018473A" w:rsidRDefault="007C175C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適用部別</w:t>
            </w:r>
          </w:p>
        </w:tc>
        <w:tc>
          <w:tcPr>
            <w:tcW w:w="2188" w:type="dxa"/>
            <w:gridSpan w:val="2"/>
            <w:vAlign w:val="center"/>
          </w:tcPr>
          <w:p w:rsidR="00587EA1" w:rsidRPr="0018473A" w:rsidRDefault="00954B77" w:rsidP="001E7AA5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 w:hint="eastAsia"/>
              </w:rPr>
              <w:t>日四技</w:t>
            </w:r>
          </w:p>
        </w:tc>
        <w:tc>
          <w:tcPr>
            <w:tcW w:w="1503" w:type="dxa"/>
            <w:vAlign w:val="center"/>
          </w:tcPr>
          <w:p w:rsidR="00587EA1" w:rsidRPr="0018473A" w:rsidRDefault="00587EA1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2649" w:type="dxa"/>
            <w:vAlign w:val="center"/>
          </w:tcPr>
          <w:p w:rsidR="00587EA1" w:rsidRPr="0018473A" w:rsidRDefault="003F2792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 w:hint="eastAsia"/>
              </w:rPr>
              <w:t>2</w:t>
            </w:r>
          </w:p>
        </w:tc>
      </w:tr>
      <w:tr w:rsidR="00587EA1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587EA1" w:rsidRPr="0018473A" w:rsidRDefault="007C175C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適用系科別</w:t>
            </w:r>
          </w:p>
        </w:tc>
        <w:tc>
          <w:tcPr>
            <w:tcW w:w="2188" w:type="dxa"/>
            <w:gridSpan w:val="2"/>
            <w:vAlign w:val="center"/>
          </w:tcPr>
          <w:p w:rsidR="00954B77" w:rsidRPr="0018473A" w:rsidRDefault="00954B77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 w:hint="eastAsia"/>
              </w:rPr>
              <w:t>美容系寵美組</w:t>
            </w:r>
          </w:p>
        </w:tc>
        <w:tc>
          <w:tcPr>
            <w:tcW w:w="1503" w:type="dxa"/>
            <w:vAlign w:val="center"/>
          </w:tcPr>
          <w:p w:rsidR="00587EA1" w:rsidRPr="0018473A" w:rsidRDefault="00587EA1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學期</w:t>
            </w:r>
            <w:r w:rsidR="007C175C" w:rsidRPr="0018473A">
              <w:rPr>
                <w:rFonts w:ascii="標楷體" w:eastAsia="標楷體" w:hAnsi="標楷體"/>
              </w:rPr>
              <w:t>/學年</w:t>
            </w:r>
          </w:p>
        </w:tc>
        <w:tc>
          <w:tcPr>
            <w:tcW w:w="2649" w:type="dxa"/>
            <w:vAlign w:val="center"/>
          </w:tcPr>
          <w:p w:rsidR="00587EA1" w:rsidRPr="0018473A" w:rsidRDefault="00954B77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 w:hint="eastAsia"/>
              </w:rPr>
              <w:t>10</w:t>
            </w:r>
            <w:r w:rsidR="001E7AA5"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</w:tr>
      <w:tr w:rsidR="007C175C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7C175C" w:rsidRPr="0018473A" w:rsidRDefault="007C175C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適用年級/班級</w:t>
            </w:r>
          </w:p>
        </w:tc>
        <w:tc>
          <w:tcPr>
            <w:tcW w:w="2188" w:type="dxa"/>
            <w:gridSpan w:val="2"/>
            <w:vAlign w:val="center"/>
          </w:tcPr>
          <w:p w:rsidR="007C175C" w:rsidRPr="0018473A" w:rsidRDefault="00954B77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 w:hint="eastAsia"/>
              </w:rPr>
              <w:t>四寵一甲</w:t>
            </w:r>
          </w:p>
        </w:tc>
        <w:tc>
          <w:tcPr>
            <w:tcW w:w="1503" w:type="dxa"/>
            <w:vAlign w:val="center"/>
          </w:tcPr>
          <w:p w:rsidR="007C175C" w:rsidRPr="0018473A" w:rsidRDefault="007C175C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/>
              </w:rPr>
              <w:t>先修科目或先備能力</w:t>
            </w:r>
          </w:p>
        </w:tc>
        <w:tc>
          <w:tcPr>
            <w:tcW w:w="2649" w:type="dxa"/>
            <w:vAlign w:val="center"/>
          </w:tcPr>
          <w:p w:rsidR="007C175C" w:rsidRPr="0018473A" w:rsidRDefault="00954B77" w:rsidP="0018473A">
            <w:pPr>
              <w:jc w:val="center"/>
              <w:rPr>
                <w:rFonts w:ascii="標楷體" w:eastAsia="標楷體" w:hAnsi="標楷體"/>
              </w:rPr>
            </w:pPr>
            <w:r w:rsidRPr="0018473A">
              <w:rPr>
                <w:rFonts w:ascii="標楷體" w:eastAsia="標楷體" w:hAnsi="標楷體" w:hint="eastAsia"/>
              </w:rPr>
              <w:t>無</w:t>
            </w:r>
          </w:p>
        </w:tc>
      </w:tr>
    </w:tbl>
    <w:p w:rsidR="00587EA1" w:rsidRPr="00330376" w:rsidRDefault="00587EA1" w:rsidP="00587EA1">
      <w:pPr>
        <w:tabs>
          <w:tab w:val="num" w:pos="1080"/>
        </w:tabs>
        <w:jc w:val="both"/>
        <w:rPr>
          <w:rFonts w:eastAsia="標楷體"/>
          <w:sz w:val="28"/>
          <w:szCs w:val="28"/>
        </w:rPr>
      </w:pPr>
    </w:p>
    <w:p w:rsidR="003F2792" w:rsidRPr="003F2792" w:rsidRDefault="00587EA1" w:rsidP="007B360C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F2792">
        <w:rPr>
          <w:rFonts w:eastAsia="標楷體"/>
          <w:b/>
          <w:bCs/>
          <w:sz w:val="32"/>
          <w:szCs w:val="32"/>
        </w:rPr>
        <w:t>教學目標</w:t>
      </w:r>
      <w:r w:rsidR="007C175C" w:rsidRPr="003F2792">
        <w:rPr>
          <w:rFonts w:eastAsia="標楷體"/>
          <w:b/>
          <w:bCs/>
          <w:sz w:val="32"/>
          <w:szCs w:val="32"/>
          <w:lang w:eastAsia="zh-HK"/>
        </w:rPr>
        <w:t>`</w:t>
      </w:r>
      <w:r w:rsidR="00954B77" w:rsidRPr="003F2792">
        <w:rPr>
          <w:rFonts w:eastAsia="標楷體" w:hint="eastAsia"/>
          <w:b/>
          <w:bCs/>
          <w:sz w:val="32"/>
          <w:szCs w:val="32"/>
          <w:lang w:eastAsia="zh-TW"/>
        </w:rPr>
        <w:t>:</w:t>
      </w:r>
    </w:p>
    <w:p w:rsidR="003F2792" w:rsidRPr="0018473A" w:rsidRDefault="003F2792" w:rsidP="0018473A">
      <w:r w:rsidRPr="0018473A">
        <w:t>1.</w:t>
      </w:r>
      <w:r w:rsidRPr="0018473A">
        <w:t>熟悉犬隻整體結構及外部特徵。</w:t>
      </w:r>
      <w:r w:rsidRPr="0018473A">
        <w:br/>
        <w:t>2.</w:t>
      </w:r>
      <w:r w:rsidRPr="0018473A">
        <w:t>熟悉犬的各部位與名稱。</w:t>
      </w:r>
      <w:r w:rsidRPr="0018473A">
        <w:br/>
        <w:t>3.</w:t>
      </w:r>
      <w:r w:rsidRPr="0018473A">
        <w:t>熟悉犬的品種標準。</w:t>
      </w:r>
      <w:r w:rsidRPr="0018473A">
        <w:br/>
        <w:t>4.</w:t>
      </w:r>
      <w:r w:rsidRPr="0018473A">
        <w:t>了解犬業組織及犬種的分組</w:t>
      </w:r>
      <w:r w:rsidRPr="0018473A">
        <w:br/>
        <w:t>5.</w:t>
      </w:r>
      <w:r w:rsidRPr="0018473A">
        <w:t>了解犬隻體態特徵及缺陷講解</w:t>
      </w:r>
    </w:p>
    <w:p w:rsidR="00B31C41" w:rsidRPr="0018473A" w:rsidRDefault="00587EA1" w:rsidP="0018473A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F2792">
        <w:rPr>
          <w:rFonts w:eastAsia="標楷體"/>
          <w:b/>
          <w:bCs/>
          <w:sz w:val="32"/>
          <w:szCs w:val="32"/>
        </w:rPr>
        <w:t>課程描述</w:t>
      </w:r>
      <w:r w:rsidR="00954B77" w:rsidRPr="003F2792">
        <w:rPr>
          <w:rFonts w:eastAsia="標楷體" w:hint="eastAsia"/>
          <w:b/>
          <w:bCs/>
          <w:sz w:val="32"/>
          <w:szCs w:val="32"/>
          <w:lang w:eastAsia="zh-TW"/>
        </w:rPr>
        <w:t>:</w:t>
      </w:r>
      <w:r w:rsidR="003F2792" w:rsidRPr="0018473A">
        <w:t>犬學概論導入</w:t>
      </w:r>
      <w:r w:rsidR="003F2792" w:rsidRPr="0018473A">
        <w:t>Knowledge import dogs</w:t>
      </w:r>
      <w:r w:rsidR="003F2792" w:rsidRPr="0018473A">
        <w:br/>
      </w:r>
      <w:r w:rsidR="003F2792" w:rsidRPr="0018473A">
        <w:t>犬的定義</w:t>
      </w:r>
      <w:r w:rsidR="003F2792" w:rsidRPr="0018473A">
        <w:t>Definition dog</w:t>
      </w:r>
      <w:r w:rsidR="003F2792" w:rsidRPr="0018473A">
        <w:br/>
      </w:r>
      <w:r w:rsidR="003F2792" w:rsidRPr="0018473A">
        <w:t>犬種標準</w:t>
      </w:r>
      <w:r w:rsidR="003F2792" w:rsidRPr="0018473A">
        <w:t>Breed Standard</w:t>
      </w:r>
      <w:r w:rsidR="003F2792" w:rsidRPr="0018473A">
        <w:br/>
      </w:r>
      <w:r w:rsidR="003F2792" w:rsidRPr="0018473A">
        <w:t>犬種標準</w:t>
      </w:r>
      <w:r w:rsidR="003F2792" w:rsidRPr="0018473A">
        <w:t>Breed Standard</w:t>
      </w:r>
      <w:r w:rsidR="003F2792" w:rsidRPr="0018473A">
        <w:br/>
      </w:r>
      <w:r w:rsidR="003F2792" w:rsidRPr="0018473A">
        <w:t>犬種標準</w:t>
      </w:r>
      <w:r w:rsidR="003F2792" w:rsidRPr="0018473A">
        <w:t>Breed Standard</w:t>
      </w:r>
      <w:r w:rsidR="003F2792" w:rsidRPr="0018473A">
        <w:br/>
      </w:r>
      <w:r w:rsidR="003F2792" w:rsidRPr="0018473A">
        <w:t>犬種標準</w:t>
      </w:r>
      <w:r w:rsidR="003F2792" w:rsidRPr="0018473A">
        <w:t>Breed Standard</w:t>
      </w:r>
      <w:r w:rsidR="003F2792" w:rsidRPr="0018473A">
        <w:br/>
      </w:r>
      <w:r w:rsidR="003F2792" w:rsidRPr="0018473A">
        <w:t>犬協會認識</w:t>
      </w:r>
      <w:r w:rsidR="003F2792" w:rsidRPr="0018473A">
        <w:t>Dog Association Introduction</w:t>
      </w:r>
      <w:r w:rsidR="003F2792" w:rsidRPr="0018473A">
        <w:br/>
      </w:r>
      <w:r w:rsidR="003F2792" w:rsidRPr="0018473A">
        <w:t>犬比賽介紹</w:t>
      </w:r>
      <w:r w:rsidR="003F2792" w:rsidRPr="0018473A">
        <w:t>Dog show Understanding</w:t>
      </w:r>
      <w:r w:rsidR="003F2792" w:rsidRPr="0018473A">
        <w:br/>
      </w:r>
      <w:r w:rsidR="003F2792" w:rsidRPr="0018473A">
        <w:t>期中考試</w:t>
      </w:r>
      <w:r w:rsidR="003F2792" w:rsidRPr="0018473A">
        <w:t>Midterm Exam</w:t>
      </w:r>
      <w:r w:rsidR="003F2792" w:rsidRPr="0018473A">
        <w:br/>
      </w:r>
      <w:r w:rsidR="003F2792" w:rsidRPr="0018473A">
        <w:t>犬業組織</w:t>
      </w:r>
      <w:r w:rsidR="003F2792" w:rsidRPr="0018473A">
        <w:t>Kennel organization</w:t>
      </w:r>
      <w:r w:rsidR="003F2792" w:rsidRPr="0018473A">
        <w:br/>
      </w:r>
      <w:r w:rsidR="003F2792" w:rsidRPr="0018473A">
        <w:t>犬種的分組</w:t>
      </w:r>
      <w:r w:rsidR="003F2792" w:rsidRPr="0018473A">
        <w:t>Grouping breed</w:t>
      </w:r>
      <w:r w:rsidR="003F2792" w:rsidRPr="0018473A">
        <w:br/>
      </w:r>
      <w:r w:rsidR="003F2792" w:rsidRPr="0018473A">
        <w:t>犬科家族</w:t>
      </w:r>
      <w:r w:rsidR="003F2792" w:rsidRPr="0018473A">
        <w:t>Canidae family</w:t>
      </w:r>
      <w:r w:rsidR="003F2792" w:rsidRPr="0018473A">
        <w:br/>
      </w:r>
      <w:r w:rsidR="003F2792" w:rsidRPr="0018473A">
        <w:t>犬種類別</w:t>
      </w:r>
      <w:r w:rsidR="003F2792" w:rsidRPr="0018473A">
        <w:t>Breed category</w:t>
      </w:r>
      <w:r w:rsidR="003F2792" w:rsidRPr="0018473A">
        <w:br/>
      </w:r>
      <w:r w:rsidR="003F2792" w:rsidRPr="0018473A">
        <w:t>犬的飼養管理</w:t>
      </w:r>
      <w:r w:rsidR="003F2792" w:rsidRPr="0018473A">
        <w:t>Dog breeding management</w:t>
      </w:r>
      <w:r w:rsidR="003F2792" w:rsidRPr="0018473A">
        <w:br/>
      </w:r>
      <w:r w:rsidR="003F2792" w:rsidRPr="0018473A">
        <w:t>犬運動系統（肌及骨骼）</w:t>
      </w:r>
      <w:r w:rsidR="003F2792" w:rsidRPr="0018473A">
        <w:t>Dog motion system (muscles and bones)</w:t>
      </w:r>
      <w:r w:rsidR="003F2792" w:rsidRPr="0018473A">
        <w:br/>
      </w:r>
      <w:r w:rsidR="003F2792" w:rsidRPr="0018473A">
        <w:t>犬運動系統（肌及骨骼）</w:t>
      </w:r>
      <w:r w:rsidR="003F2792" w:rsidRPr="0018473A">
        <w:t>Dog motion system (muscles and bones)</w:t>
      </w:r>
      <w:r w:rsidR="003F2792" w:rsidRPr="0018473A">
        <w:br/>
      </w:r>
      <w:r w:rsidR="003F2792" w:rsidRPr="0018473A">
        <w:t>犬隻體態特徵及缺陷講解</w:t>
      </w:r>
      <w:r w:rsidR="003F2792" w:rsidRPr="0018473A">
        <w:t>Dogs body features and defect to explain</w:t>
      </w:r>
      <w:r w:rsidR="003F2792" w:rsidRPr="0018473A">
        <w:br/>
      </w:r>
      <w:r w:rsidR="003F2792" w:rsidRPr="0018473A">
        <w:t>期末考試</w:t>
      </w:r>
      <w:r w:rsidR="003F2792" w:rsidRPr="0018473A">
        <w:t>Final Exam</w:t>
      </w:r>
    </w:p>
    <w:p w:rsidR="00587EA1" w:rsidRPr="00B31C41" w:rsidRDefault="00446550" w:rsidP="00B31C41">
      <w:pPr>
        <w:pStyle w:val="af0"/>
        <w:numPr>
          <w:ilvl w:val="0"/>
          <w:numId w:val="3"/>
        </w:numPr>
        <w:suppressAutoHyphens w:val="0"/>
        <w:ind w:leftChars="0"/>
        <w:jc w:val="both"/>
        <w:rPr>
          <w:rFonts w:eastAsia="標楷體"/>
          <w:b/>
          <w:bCs/>
          <w:sz w:val="28"/>
          <w:szCs w:val="28"/>
        </w:rPr>
      </w:pPr>
      <w:r w:rsidRPr="00B31C41">
        <w:rPr>
          <w:rFonts w:eastAsia="標楷體"/>
          <w:b/>
          <w:bCs/>
          <w:sz w:val="28"/>
          <w:szCs w:val="28"/>
          <w:lang w:eastAsia="zh-HK"/>
        </w:rPr>
        <w:t>對應之核心能力</w:t>
      </w:r>
    </w:p>
    <w:tbl>
      <w:tblPr>
        <w:tblpPr w:leftFromText="180" w:rightFromText="180" w:vertAnchor="text" w:horzAnchor="margin" w:tblpY="55"/>
        <w:tblW w:w="830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53"/>
        <w:gridCol w:w="1576"/>
        <w:gridCol w:w="425"/>
        <w:gridCol w:w="1987"/>
        <w:gridCol w:w="568"/>
        <w:gridCol w:w="1988"/>
        <w:gridCol w:w="594"/>
        <w:gridCol w:w="47"/>
      </w:tblGrid>
      <w:tr w:rsidR="00330376" w:rsidRPr="00330376" w:rsidTr="00330376">
        <w:trPr>
          <w:gridAfter w:val="1"/>
          <w:wAfter w:w="26" w:type="dxa"/>
          <w:cantSplit/>
          <w:trHeight w:val="2085"/>
          <w:tblCellSpacing w:w="7" w:type="dxa"/>
        </w:trPr>
        <w:tc>
          <w:tcPr>
            <w:tcW w:w="542" w:type="dxa"/>
            <w:shd w:val="clear" w:color="auto" w:fill="9CC2E5" w:themeFill="accent1" w:themeFillTint="99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lastRenderedPageBreak/>
              <w:t>校教育目標</w:t>
            </w:r>
          </w:p>
        </w:tc>
        <w:tc>
          <w:tcPr>
            <w:tcW w:w="539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562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校核心能力項目</w:t>
            </w:r>
          </w:p>
        </w:tc>
        <w:tc>
          <w:tcPr>
            <w:tcW w:w="411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973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院核心能力項目</w:t>
            </w:r>
          </w:p>
        </w:tc>
        <w:tc>
          <w:tcPr>
            <w:tcW w:w="554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974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系核心能力項目</w:t>
            </w:r>
          </w:p>
        </w:tc>
        <w:tc>
          <w:tcPr>
            <w:tcW w:w="580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</w:tr>
      <w:tr w:rsidR="00330376" w:rsidRPr="00330376" w:rsidTr="00330376">
        <w:trPr>
          <w:gridAfter w:val="1"/>
          <w:wAfter w:w="26" w:type="dxa"/>
          <w:trHeight w:val="830"/>
          <w:tblCellSpacing w:w="7" w:type="dxa"/>
        </w:trPr>
        <w:tc>
          <w:tcPr>
            <w:tcW w:w="542" w:type="dxa"/>
            <w:vMerge w:val="restart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全人化</w:t>
            </w:r>
          </w:p>
        </w:tc>
        <w:tc>
          <w:tcPr>
            <w:tcW w:w="539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表達能力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書面及口語溝通能力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溝通與合作能力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gridAfter w:val="1"/>
          <w:wAfter w:w="26" w:type="dxa"/>
          <w:trHeight w:val="564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思辨與創新能力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實務應用能力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批判性思考能力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290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道德推理能力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履行公民道德能力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倫理素養能</w:t>
            </w:r>
            <w:r w:rsidRPr="00330376">
              <w:rPr>
                <w:rFonts w:eastAsia="標楷體"/>
                <w:kern w:val="0"/>
                <w:lang w:eastAsia="zh-HK"/>
              </w:rPr>
              <w:t>力</w:t>
            </w:r>
          </w:p>
        </w:tc>
        <w:tc>
          <w:tcPr>
            <w:tcW w:w="620" w:type="dxa"/>
            <w:gridSpan w:val="2"/>
            <w:shd w:val="clear" w:color="auto" w:fill="F7CAAC" w:themeFill="accent2" w:themeFillTint="66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548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履行公民責任之能力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實踐社會責任能力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關愛能力</w:t>
            </w:r>
          </w:p>
        </w:tc>
        <w:tc>
          <w:tcPr>
            <w:tcW w:w="620" w:type="dxa"/>
            <w:gridSpan w:val="2"/>
            <w:shd w:val="clear" w:color="auto" w:fill="F7CAAC" w:themeFill="accent2" w:themeFillTint="66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531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迎接多元化生活之能力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自我管理能力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克盡職責能力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cantSplit/>
          <w:trHeight w:val="803"/>
          <w:tblCellSpacing w:w="7" w:type="dxa"/>
        </w:trPr>
        <w:tc>
          <w:tcPr>
            <w:tcW w:w="542" w:type="dxa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專業化</w:t>
            </w:r>
          </w:p>
        </w:tc>
        <w:tc>
          <w:tcPr>
            <w:tcW w:w="539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就業能力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基礎專業技能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一般臨床護理技能</w:t>
            </w:r>
          </w:p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基礎生物醫學科學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601"/>
          <w:tblCellSpacing w:w="7" w:type="dxa"/>
        </w:trPr>
        <w:tc>
          <w:tcPr>
            <w:tcW w:w="542" w:type="dxa"/>
            <w:vMerge w:val="restart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國際化</w:t>
            </w:r>
          </w:p>
        </w:tc>
        <w:tc>
          <w:tcPr>
            <w:tcW w:w="539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終身學習能力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健康管理能力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Merge w:val="restart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終身學習能力</w:t>
            </w:r>
          </w:p>
        </w:tc>
        <w:tc>
          <w:tcPr>
            <w:tcW w:w="580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719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迎接全球化社會能力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基礎英文能力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80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</w:tbl>
    <w:p w:rsidR="00330376" w:rsidRPr="00330376" w:rsidRDefault="00330376" w:rsidP="00330376">
      <w:pPr>
        <w:outlineLvl w:val="0"/>
        <w:rPr>
          <w:rFonts w:eastAsia="標楷體"/>
          <w:b/>
          <w:bCs/>
          <w:sz w:val="32"/>
          <w:szCs w:val="32"/>
          <w:lang w:eastAsia="zh-TW"/>
        </w:rPr>
      </w:pPr>
      <w:r w:rsidRPr="00330376">
        <w:rPr>
          <w:rFonts w:eastAsia="標楷體"/>
          <w:b/>
          <w:bCs/>
          <w:sz w:val="32"/>
          <w:szCs w:val="32"/>
          <w:lang w:eastAsia="zh-HK"/>
        </w:rPr>
        <w:t>註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：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●</w:t>
      </w:r>
      <w:r w:rsidRPr="00330376">
        <w:rPr>
          <w:rFonts w:eastAsia="標楷體"/>
          <w:b/>
          <w:bCs/>
          <w:sz w:val="32"/>
          <w:szCs w:val="32"/>
          <w:lang w:eastAsia="zh-HK"/>
        </w:rPr>
        <w:t>表示完成符合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，</w:t>
      </w:r>
      <w:r w:rsidRPr="00330376">
        <w:rPr>
          <w:rFonts w:ascii="Cambria Math" w:eastAsia="標楷體" w:hAnsi="Cambria Math" w:cs="Cambria Math"/>
          <w:b/>
          <w:bCs/>
          <w:sz w:val="32"/>
          <w:szCs w:val="32"/>
          <w:lang w:eastAsia="zh-TW"/>
        </w:rPr>
        <w:t>◎</w:t>
      </w:r>
      <w:r w:rsidRPr="00330376">
        <w:rPr>
          <w:rFonts w:eastAsia="標楷體"/>
          <w:b/>
          <w:bCs/>
          <w:sz w:val="32"/>
          <w:szCs w:val="32"/>
          <w:lang w:eastAsia="zh-HK"/>
        </w:rPr>
        <w:t>表示部份符合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，</w:t>
      </w:r>
      <w:r w:rsidRPr="00330376">
        <w:rPr>
          <w:rFonts w:eastAsia="標楷體"/>
          <w:b/>
          <w:bCs/>
          <w:sz w:val="32"/>
          <w:szCs w:val="32"/>
          <w:lang w:eastAsia="zh-HK"/>
        </w:rPr>
        <w:t>未填表示不符合</w:t>
      </w:r>
    </w:p>
    <w:p w:rsidR="00954B77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成績評量方式</w:t>
      </w:r>
    </w:p>
    <w:p w:rsidR="00446550" w:rsidRPr="0018473A" w:rsidRDefault="00954B77" w:rsidP="0018473A">
      <w:r w:rsidRPr="0018473A">
        <w:t>期中成績百分比：</w:t>
      </w:r>
      <w:r w:rsidRPr="0018473A">
        <w:t>30%</w:t>
      </w:r>
      <w:r w:rsidRPr="0018473A">
        <w:br/>
      </w:r>
      <w:r w:rsidRPr="0018473A">
        <w:t>期末成績百分比：</w:t>
      </w:r>
      <w:r w:rsidRPr="0018473A">
        <w:t>30%</w:t>
      </w:r>
      <w:r w:rsidRPr="0018473A">
        <w:br/>
      </w:r>
      <w:r w:rsidRPr="0018473A">
        <w:t>平時成績百分比：</w:t>
      </w:r>
      <w:r w:rsidRPr="0018473A">
        <w:t>40% </w:t>
      </w:r>
    </w:p>
    <w:p w:rsidR="00446550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教學輔導</w:t>
      </w:r>
    </w:p>
    <w:p w:rsidR="0018473A" w:rsidRDefault="0018473A" w:rsidP="0018473A">
      <w:pPr>
        <w:outlineLvl w:val="0"/>
        <w:rPr>
          <w:rFonts w:eastAsia="標楷體"/>
          <w:b/>
          <w:bCs/>
          <w:sz w:val="32"/>
          <w:szCs w:val="32"/>
        </w:rPr>
      </w:pPr>
    </w:p>
    <w:p w:rsidR="0018473A" w:rsidRDefault="0018473A" w:rsidP="0018473A">
      <w:pPr>
        <w:outlineLvl w:val="0"/>
        <w:rPr>
          <w:rFonts w:eastAsia="標楷體"/>
          <w:b/>
          <w:bCs/>
          <w:sz w:val="32"/>
          <w:szCs w:val="32"/>
        </w:rPr>
      </w:pPr>
    </w:p>
    <w:p w:rsidR="0018473A" w:rsidRPr="0018473A" w:rsidRDefault="0018473A" w:rsidP="0018473A">
      <w:pPr>
        <w:outlineLvl w:val="0"/>
        <w:rPr>
          <w:rFonts w:eastAsia="標楷體"/>
          <w:b/>
          <w:bCs/>
          <w:sz w:val="32"/>
          <w:szCs w:val="32"/>
        </w:rPr>
      </w:pPr>
    </w:p>
    <w:p w:rsidR="00446550" w:rsidRPr="00330376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附件：</w:t>
      </w:r>
      <w:r w:rsidR="00330376">
        <w:rPr>
          <w:rFonts w:eastAsia="標楷體" w:hint="eastAsia"/>
          <w:b/>
          <w:bCs/>
          <w:sz w:val="32"/>
          <w:szCs w:val="32"/>
          <w:lang w:eastAsia="zh-HK"/>
        </w:rPr>
        <w:t>此門課在</w:t>
      </w:r>
      <w:r w:rsidR="007C175C" w:rsidRPr="00330376">
        <w:rPr>
          <w:rFonts w:eastAsia="標楷體"/>
          <w:b/>
          <w:bCs/>
          <w:sz w:val="32"/>
          <w:szCs w:val="32"/>
          <w:lang w:eastAsia="zh-HK"/>
        </w:rPr>
        <w:t>本系課程進路地圖</w:t>
      </w:r>
      <w:r w:rsidR="00330376">
        <w:rPr>
          <w:rFonts w:eastAsia="標楷體" w:hint="eastAsia"/>
          <w:b/>
          <w:bCs/>
          <w:sz w:val="32"/>
          <w:szCs w:val="32"/>
          <w:lang w:eastAsia="zh-HK"/>
        </w:rPr>
        <w:t>之位置</w:t>
      </w:r>
    </w:p>
    <w:p w:rsidR="00446550" w:rsidRPr="00330376" w:rsidRDefault="0018473A" w:rsidP="00446550">
      <w:pPr>
        <w:pStyle w:val="af0"/>
        <w:ind w:leftChars="0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noProof/>
          <w:sz w:val="32"/>
          <w:szCs w:val="32"/>
          <w:lang w:eastAsia="zh-TW"/>
        </w:rPr>
        <w:drawing>
          <wp:inline distT="0" distB="0" distL="0" distR="0">
            <wp:extent cx="5273675" cy="5198110"/>
            <wp:effectExtent l="0" t="0" r="3175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550" w:rsidRPr="00330376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10" w:rsidRDefault="00A06510" w:rsidP="003A067A">
      <w:r>
        <w:separator/>
      </w:r>
    </w:p>
  </w:endnote>
  <w:endnote w:type="continuationSeparator" w:id="0">
    <w:p w:rsidR="00A06510" w:rsidRDefault="00A06510" w:rsidP="003A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10" w:rsidRDefault="00A06510" w:rsidP="003A067A">
      <w:r>
        <w:separator/>
      </w:r>
    </w:p>
  </w:footnote>
  <w:footnote w:type="continuationSeparator" w:id="0">
    <w:p w:rsidR="00A06510" w:rsidRDefault="00A06510" w:rsidP="003A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DAF5D04"/>
    <w:multiLevelType w:val="hybridMultilevel"/>
    <w:tmpl w:val="4102472E"/>
    <w:lvl w:ilvl="0" w:tplc="1F742F34">
      <w:start w:val="1"/>
      <w:numFmt w:val="decimal"/>
      <w:lvlText w:val="3.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BC2F3D"/>
    <w:multiLevelType w:val="hybridMultilevel"/>
    <w:tmpl w:val="0308B5CA"/>
    <w:lvl w:ilvl="0" w:tplc="CB14690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673373"/>
    <w:multiLevelType w:val="hybridMultilevel"/>
    <w:tmpl w:val="02025A8C"/>
    <w:lvl w:ilvl="0" w:tplc="4EC077E8">
      <w:start w:val="1"/>
      <w:numFmt w:val="decimal"/>
      <w:lvlText w:val="4.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2862B1"/>
    <w:multiLevelType w:val="multilevel"/>
    <w:tmpl w:val="1A546C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1"/>
    <w:rsid w:val="00011A47"/>
    <w:rsid w:val="00056E4F"/>
    <w:rsid w:val="000B2B32"/>
    <w:rsid w:val="001846E1"/>
    <w:rsid w:val="0018473A"/>
    <w:rsid w:val="001C128B"/>
    <w:rsid w:val="001E7AA5"/>
    <w:rsid w:val="00230A81"/>
    <w:rsid w:val="00330376"/>
    <w:rsid w:val="003A067A"/>
    <w:rsid w:val="003D7157"/>
    <w:rsid w:val="003E278D"/>
    <w:rsid w:val="003F2792"/>
    <w:rsid w:val="00412B05"/>
    <w:rsid w:val="0041461F"/>
    <w:rsid w:val="00446550"/>
    <w:rsid w:val="00497EC8"/>
    <w:rsid w:val="004D48E0"/>
    <w:rsid w:val="00587EA1"/>
    <w:rsid w:val="00647095"/>
    <w:rsid w:val="006C4D40"/>
    <w:rsid w:val="006E5E7B"/>
    <w:rsid w:val="00747A48"/>
    <w:rsid w:val="0075378B"/>
    <w:rsid w:val="00757947"/>
    <w:rsid w:val="007C175C"/>
    <w:rsid w:val="007E2206"/>
    <w:rsid w:val="00830C35"/>
    <w:rsid w:val="0087341E"/>
    <w:rsid w:val="008B7357"/>
    <w:rsid w:val="008F24C3"/>
    <w:rsid w:val="00954B77"/>
    <w:rsid w:val="00A06510"/>
    <w:rsid w:val="00A45687"/>
    <w:rsid w:val="00A67555"/>
    <w:rsid w:val="00A9198B"/>
    <w:rsid w:val="00B10FCA"/>
    <w:rsid w:val="00B31C41"/>
    <w:rsid w:val="00B722D0"/>
    <w:rsid w:val="00B91785"/>
    <w:rsid w:val="00BB3C64"/>
    <w:rsid w:val="00C20EE1"/>
    <w:rsid w:val="00C30697"/>
    <w:rsid w:val="00CE6945"/>
    <w:rsid w:val="00D80332"/>
    <w:rsid w:val="00DF4DF7"/>
    <w:rsid w:val="00ED3426"/>
    <w:rsid w:val="00F62BA2"/>
    <w:rsid w:val="00F7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CA1A54"/>
  <w15:chartTrackingRefBased/>
  <w15:docId w15:val="{76F63178-A00F-4DEA-B32A-E8F76B7A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paragraph" w:customStyle="1" w:styleId="10">
    <w:name w:val="標題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目錄"/>
    <w:basedOn w:val="a"/>
    <w:pPr>
      <w:suppressLineNumbers/>
    </w:pPr>
    <w:rPr>
      <w:rFonts w:cs="Tahoma"/>
    </w:rPr>
  </w:style>
  <w:style w:type="paragraph" w:customStyle="1" w:styleId="a7">
    <w:name w:val="表格內容"/>
    <w:basedOn w:val="a"/>
    <w:pPr>
      <w:suppressLineNumbers/>
    </w:pPr>
  </w:style>
  <w:style w:type="paragraph" w:customStyle="1" w:styleId="a8">
    <w:name w:val="表格標題"/>
    <w:basedOn w:val="a7"/>
    <w:pPr>
      <w:jc w:val="center"/>
    </w:pPr>
    <w:rPr>
      <w:b/>
      <w:bCs/>
    </w:rPr>
  </w:style>
  <w:style w:type="paragraph" w:styleId="a9">
    <w:name w:val="Plain Text"/>
    <w:basedOn w:val="a"/>
    <w:rsid w:val="00587EA1"/>
    <w:pPr>
      <w:suppressAutoHyphens w:val="0"/>
    </w:pPr>
    <w:rPr>
      <w:rFonts w:ascii="細明體" w:eastAsia="細明體" w:hAnsi="Courier New"/>
      <w:kern w:val="2"/>
      <w:szCs w:val="20"/>
      <w:lang w:eastAsia="zh-TW"/>
    </w:rPr>
  </w:style>
  <w:style w:type="table" w:styleId="aa">
    <w:name w:val="Table Grid"/>
    <w:basedOn w:val="a1"/>
    <w:rsid w:val="00587E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8B7357"/>
    <w:pPr>
      <w:shd w:val="clear" w:color="auto" w:fill="000080"/>
    </w:pPr>
    <w:rPr>
      <w:rFonts w:ascii="Arial" w:hAnsi="Arial"/>
    </w:rPr>
  </w:style>
  <w:style w:type="paragraph" w:styleId="ac">
    <w:name w:val="header"/>
    <w:basedOn w:val="a"/>
    <w:link w:val="ad"/>
    <w:rsid w:val="003A0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3A067A"/>
    <w:rPr>
      <w:kern w:val="1"/>
      <w:lang w:eastAsia="ar-SA"/>
    </w:rPr>
  </w:style>
  <w:style w:type="paragraph" w:styleId="ae">
    <w:name w:val="footer"/>
    <w:basedOn w:val="a"/>
    <w:link w:val="af"/>
    <w:rsid w:val="003A0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3A067A"/>
    <w:rPr>
      <w:kern w:val="1"/>
      <w:lang w:eastAsia="ar-SA"/>
    </w:rPr>
  </w:style>
  <w:style w:type="paragraph" w:styleId="af0">
    <w:name w:val="List Paragraph"/>
    <w:basedOn w:val="a"/>
    <w:uiPriority w:val="34"/>
    <w:qFormat/>
    <w:rsid w:val="00446550"/>
    <w:pPr>
      <w:ind w:leftChars="200" w:left="480"/>
    </w:pPr>
  </w:style>
  <w:style w:type="paragraph" w:styleId="Web">
    <w:name w:val="Normal (Web)"/>
    <w:basedOn w:val="a"/>
    <w:uiPriority w:val="99"/>
    <w:unhideWhenUsed/>
    <w:rsid w:val="0044655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styleId="af1">
    <w:name w:val="Strong"/>
    <w:basedOn w:val="a0"/>
    <w:uiPriority w:val="22"/>
    <w:qFormat/>
    <w:rsid w:val="00446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983</Characters>
  <Application>Microsoft Office Word</Application>
  <DocSecurity>0</DocSecurity>
  <Lines>8</Lines>
  <Paragraphs>2</Paragraphs>
  <ScaleCrop>false</ScaleCrop>
  <Company>CMT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</dc:title>
  <dc:subject/>
  <dc:creator>user</dc:creator>
  <cp:keywords/>
  <cp:lastModifiedBy>Meiho</cp:lastModifiedBy>
  <cp:revision>2</cp:revision>
  <cp:lastPrinted>1899-12-31T16:00:00Z</cp:lastPrinted>
  <dcterms:created xsi:type="dcterms:W3CDTF">2020-10-08T06:37:00Z</dcterms:created>
  <dcterms:modified xsi:type="dcterms:W3CDTF">2020-10-08T06:37:00Z</dcterms:modified>
</cp:coreProperties>
</file>